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BF2E" w14:textId="3229B7DE" w:rsidR="00B80607" w:rsidRPr="006A2BE5" w:rsidRDefault="00B80607" w:rsidP="00B80607">
      <w:pPr>
        <w:rPr>
          <w:rStyle w:val="SubtleReference"/>
          <w:b/>
          <w:sz w:val="28"/>
          <w:szCs w:val="28"/>
        </w:rPr>
      </w:pPr>
      <w:bookmarkStart w:id="0" w:name="_Hlk95132459"/>
      <w:r>
        <w:rPr>
          <w:rStyle w:val="SubtleReference"/>
          <w:b/>
          <w:smallCap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8E843F" wp14:editId="3E7449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095375"/>
            <wp:effectExtent l="0" t="0" r="0" b="9525"/>
            <wp:wrapThrough wrapText="bothSides">
              <wp:wrapPolygon edited="0">
                <wp:start x="9318" y="0"/>
                <wp:lineTo x="3388" y="3381"/>
                <wp:lineTo x="1694" y="4883"/>
                <wp:lineTo x="0" y="7137"/>
                <wp:lineTo x="0" y="12021"/>
                <wp:lineTo x="424" y="18783"/>
                <wp:lineTo x="1694" y="21412"/>
                <wp:lineTo x="6776" y="21412"/>
                <wp:lineTo x="14400" y="21412"/>
                <wp:lineTo x="18635" y="21412"/>
                <wp:lineTo x="20753" y="20285"/>
                <wp:lineTo x="21176" y="12021"/>
                <wp:lineTo x="21176" y="7137"/>
                <wp:lineTo x="19906" y="5635"/>
                <wp:lineTo x="17365" y="3381"/>
                <wp:lineTo x="12282" y="0"/>
                <wp:lineTo x="931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ubtleReference"/>
          <w:b/>
          <w:sz w:val="28"/>
          <w:szCs w:val="28"/>
        </w:rPr>
        <w:t xml:space="preserve">   </w:t>
      </w:r>
      <w:r w:rsidRPr="006A2BE5">
        <w:rPr>
          <w:rStyle w:val="SubtleReference"/>
          <w:b/>
          <w:sz w:val="28"/>
          <w:szCs w:val="28"/>
        </w:rPr>
        <w:t xml:space="preserve">The Government of </w:t>
      </w:r>
      <w:r>
        <w:rPr>
          <w:rStyle w:val="SubtleReference"/>
          <w:b/>
          <w:sz w:val="28"/>
          <w:szCs w:val="28"/>
        </w:rPr>
        <w:t xml:space="preserve">St </w:t>
      </w:r>
      <w:r w:rsidRPr="006A2BE5">
        <w:rPr>
          <w:rStyle w:val="SubtleReference"/>
          <w:b/>
          <w:sz w:val="28"/>
          <w:szCs w:val="28"/>
        </w:rPr>
        <w:t>C</w:t>
      </w:r>
      <w:r>
        <w:rPr>
          <w:rStyle w:val="SubtleReference"/>
          <w:b/>
          <w:sz w:val="28"/>
          <w:szCs w:val="28"/>
        </w:rPr>
        <w:t xml:space="preserve">hristopher </w:t>
      </w:r>
      <w:r w:rsidRPr="006A2BE5">
        <w:rPr>
          <w:rStyle w:val="SubtleReference"/>
          <w:b/>
          <w:sz w:val="28"/>
          <w:szCs w:val="28"/>
        </w:rPr>
        <w:t>A</w:t>
      </w:r>
      <w:r>
        <w:rPr>
          <w:rStyle w:val="SubtleReference"/>
          <w:b/>
          <w:sz w:val="28"/>
          <w:szCs w:val="28"/>
        </w:rPr>
        <w:t>nd</w:t>
      </w:r>
      <w:r w:rsidRPr="006A2BE5">
        <w:rPr>
          <w:rStyle w:val="SubtleReference"/>
          <w:b/>
          <w:sz w:val="28"/>
          <w:szCs w:val="28"/>
        </w:rPr>
        <w:t xml:space="preserve"> N</w:t>
      </w:r>
      <w:r>
        <w:rPr>
          <w:rStyle w:val="SubtleReference"/>
          <w:b/>
          <w:sz w:val="28"/>
          <w:szCs w:val="28"/>
        </w:rPr>
        <w:t>evis</w:t>
      </w:r>
      <w:r w:rsidRPr="006A2BE5">
        <w:rPr>
          <w:rStyle w:val="SubtleReference"/>
          <w:b/>
          <w:sz w:val="28"/>
          <w:szCs w:val="28"/>
        </w:rPr>
        <w:t xml:space="preserve"> </w:t>
      </w:r>
    </w:p>
    <w:p w14:paraId="4E2D2CCA" w14:textId="499FD80A" w:rsidR="00B80607" w:rsidRDefault="00B80607" w:rsidP="00B80607">
      <w:r w:rsidRPr="002A69B5">
        <w:rPr>
          <w:sz w:val="24"/>
          <w:szCs w:val="24"/>
        </w:rPr>
        <w:t>M</w:t>
      </w:r>
      <w:r>
        <w:t>inistry of Information, Communications and Technology &amp; Posts</w:t>
      </w:r>
    </w:p>
    <w:p w14:paraId="361C1C7F" w14:textId="77777777" w:rsidR="00B80607" w:rsidRDefault="00B80607" w:rsidP="00B80607">
      <w:r w:rsidRPr="002A69B5">
        <w:t>P</w:t>
      </w:r>
      <w:r>
        <w:t>.</w:t>
      </w:r>
      <w:r w:rsidRPr="002A69B5">
        <w:t>O BOX 186,</w:t>
      </w:r>
      <w:r>
        <w:t xml:space="preserve"> </w:t>
      </w:r>
    </w:p>
    <w:p w14:paraId="6F7E092E" w14:textId="77777777" w:rsidR="00B80607" w:rsidRDefault="00B80607" w:rsidP="00B80607">
      <w:pPr>
        <w:rPr>
          <w:sz w:val="24"/>
          <w:szCs w:val="24"/>
        </w:rPr>
      </w:pPr>
      <w:r>
        <w:t xml:space="preserve">National ICT Center, #3 </w:t>
      </w:r>
      <w:r>
        <w:rPr>
          <w:sz w:val="24"/>
          <w:szCs w:val="24"/>
        </w:rPr>
        <w:t>C. A. Paul Southwell Industrial Site</w:t>
      </w:r>
    </w:p>
    <w:p w14:paraId="513309C5" w14:textId="77777777" w:rsidR="00B80607" w:rsidRDefault="00B80607" w:rsidP="00B80607">
      <w:r w:rsidRPr="002A69B5">
        <w:rPr>
          <w:sz w:val="24"/>
          <w:szCs w:val="24"/>
        </w:rPr>
        <w:t>B</w:t>
      </w:r>
      <w:r w:rsidRPr="002A69B5">
        <w:t xml:space="preserve">asseterre, </w:t>
      </w:r>
      <w:r>
        <w:rPr>
          <w:sz w:val="24"/>
          <w:szCs w:val="24"/>
        </w:rPr>
        <w:t>S</w:t>
      </w:r>
      <w:r w:rsidRPr="002A69B5">
        <w:t xml:space="preserve">aint </w:t>
      </w:r>
      <w:r>
        <w:rPr>
          <w:sz w:val="24"/>
          <w:szCs w:val="24"/>
        </w:rPr>
        <w:t>K</w:t>
      </w:r>
      <w:r w:rsidRPr="002A69B5">
        <w:t>itts</w:t>
      </w:r>
    </w:p>
    <w:p w14:paraId="4B2536FD" w14:textId="77777777" w:rsidR="00AC61C1" w:rsidRPr="002A69B5" w:rsidRDefault="00AC61C1" w:rsidP="00B80607"/>
    <w:p w14:paraId="2E0A9F50" w14:textId="0D9C2F97" w:rsidR="00B80607" w:rsidRPr="0053514B" w:rsidRDefault="00B80607" w:rsidP="00B80607">
      <w:pPr>
        <w:ind w:left="1440"/>
        <w:rPr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663D9" wp14:editId="3D712A83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6800850" cy="45719"/>
                <wp:effectExtent l="0" t="0" r="1905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00850" cy="4571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CC681B" w14:textId="77777777" w:rsidR="00B80607" w:rsidRDefault="00B80607" w:rsidP="00B80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3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7.65pt;width:535.5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" fillcolor="#2e75b6" strokeweight=".5pt">
                <v:textbox>
                  <w:txbxContent>
                    <w:p w14:paraId="78CC681B" w14:textId="77777777" w:rsidR="00B80607" w:rsidRDefault="00B80607" w:rsidP="00B80607"/>
                  </w:txbxContent>
                </v:textbox>
                <w10:wrap anchorx="margin"/>
              </v:shape>
            </w:pict>
          </mc:Fallback>
        </mc:AlternateContent>
      </w:r>
      <w:r w:rsidR="00AC61C1">
        <w:rPr>
          <w:b/>
          <w:sz w:val="24"/>
          <w:szCs w:val="24"/>
        </w:rPr>
        <w:t xml:space="preserve">   </w:t>
      </w:r>
      <w:r w:rsidRPr="00347E6B">
        <w:rPr>
          <w:b/>
          <w:sz w:val="24"/>
          <w:szCs w:val="24"/>
        </w:rPr>
        <w:t>T</w:t>
      </w:r>
      <w:r w:rsidRPr="00347E6B">
        <w:rPr>
          <w:b/>
        </w:rPr>
        <w:t>EL: (869)</w:t>
      </w:r>
      <w:r>
        <w:rPr>
          <w:b/>
        </w:rPr>
        <w:t xml:space="preserve"> 465- 2521 ext. </w:t>
      </w:r>
      <w:r w:rsidRPr="00347E6B">
        <w:rPr>
          <w:b/>
        </w:rPr>
        <w:t>467-1</w:t>
      </w:r>
      <w:r>
        <w:rPr>
          <w:b/>
        </w:rPr>
        <w:t>281</w:t>
      </w:r>
      <w:r w:rsidR="00CC07E7">
        <w:rPr>
          <w:b/>
        </w:rPr>
        <w:t>/2321</w:t>
      </w:r>
      <w:r w:rsidRPr="00347E6B">
        <w:rPr>
          <w:b/>
        </w:rPr>
        <w:t xml:space="preserve">    </w:t>
      </w:r>
      <w:r w:rsidR="003634BD">
        <w:rPr>
          <w:b/>
          <w:sz w:val="24"/>
          <w:szCs w:val="24"/>
        </w:rPr>
        <w:t>EMAIL</w:t>
      </w:r>
      <w:r w:rsidRPr="00347E6B">
        <w:rPr>
          <w:b/>
        </w:rPr>
        <w:t xml:space="preserve">: </w:t>
      </w:r>
      <w:bookmarkEnd w:id="0"/>
      <w:r>
        <w:rPr>
          <w:b/>
        </w:rPr>
        <w:t>technology@gov.kn</w:t>
      </w:r>
      <w:r>
        <w:tab/>
      </w:r>
    </w:p>
    <w:p w14:paraId="76433D7B" w14:textId="77777777" w:rsidR="003A0D7F" w:rsidRDefault="003A0D7F"/>
    <w:p w14:paraId="0C9A842F" w14:textId="77777777" w:rsidR="003A0D7F" w:rsidRDefault="003A0D7F"/>
    <w:tbl>
      <w:tblPr>
        <w:tblStyle w:val="a"/>
        <w:tblW w:w="997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5"/>
      </w:tblGrid>
      <w:tr w:rsidR="003A0D7F" w:rsidRPr="00AC61C1" w14:paraId="044961FB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9BDC" w14:textId="085B9394" w:rsidR="003A0D7F" w:rsidRPr="00AC61C1" w:rsidRDefault="00AE06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C61C1">
              <w:rPr>
                <w:b/>
                <w:sz w:val="24"/>
                <w:szCs w:val="24"/>
              </w:rPr>
              <w:t xml:space="preserve">Ministry </w:t>
            </w:r>
            <w:r w:rsidR="00A264C1" w:rsidRPr="00AC61C1">
              <w:rPr>
                <w:b/>
                <w:sz w:val="24"/>
                <w:szCs w:val="24"/>
              </w:rPr>
              <w:t>of Information, Communications and Technology &amp; Posts</w:t>
            </w:r>
          </w:p>
          <w:p w14:paraId="4C8E25B5" w14:textId="3B5EA492" w:rsidR="003A0D7F" w:rsidRPr="00AC61C1" w:rsidRDefault="00AC61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VACANCY</w:t>
            </w:r>
          </w:p>
        </w:tc>
      </w:tr>
      <w:tr w:rsidR="003A0D7F" w:rsidRPr="00AC61C1" w14:paraId="5CF1E4CA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89C4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b/>
                <w:sz w:val="24"/>
                <w:szCs w:val="24"/>
              </w:rPr>
              <w:t>Job Title:</w:t>
            </w:r>
            <w:r w:rsidRPr="00AC61C1">
              <w:rPr>
                <w:sz w:val="24"/>
                <w:szCs w:val="24"/>
              </w:rPr>
              <w:t xml:space="preserve"> Director</w:t>
            </w:r>
          </w:p>
        </w:tc>
      </w:tr>
      <w:tr w:rsidR="003A0D7F" w:rsidRPr="00AC61C1" w14:paraId="0EE6BD5C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0940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b/>
                <w:sz w:val="24"/>
                <w:szCs w:val="24"/>
              </w:rPr>
              <w:t>Work Location:</w:t>
            </w:r>
            <w:r w:rsidRPr="00AC61C1">
              <w:rPr>
                <w:sz w:val="24"/>
                <w:szCs w:val="24"/>
              </w:rPr>
              <w:t xml:space="preserve"> National ICT Center, C.A.P. Southwell Industrial Site</w:t>
            </w:r>
          </w:p>
        </w:tc>
      </w:tr>
      <w:tr w:rsidR="003A0D7F" w:rsidRPr="00AC61C1" w14:paraId="743F9F53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357C" w14:textId="50797889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b/>
                <w:sz w:val="24"/>
                <w:szCs w:val="24"/>
              </w:rPr>
              <w:t>Division/Department:</w:t>
            </w:r>
            <w:r w:rsidRPr="00AC61C1">
              <w:rPr>
                <w:sz w:val="24"/>
                <w:szCs w:val="24"/>
              </w:rPr>
              <w:t xml:space="preserve"> </w:t>
            </w:r>
            <w:r w:rsidR="002E315B" w:rsidRPr="00AC61C1">
              <w:rPr>
                <w:sz w:val="24"/>
                <w:szCs w:val="24"/>
              </w:rPr>
              <w:t>Department of</w:t>
            </w:r>
            <w:r w:rsidR="00A264C1" w:rsidRPr="00AC61C1">
              <w:rPr>
                <w:sz w:val="24"/>
                <w:szCs w:val="24"/>
              </w:rPr>
              <w:t xml:space="preserve"> Technology</w:t>
            </w:r>
            <w:r w:rsidR="00B80607" w:rsidRPr="00AC61C1">
              <w:rPr>
                <w:sz w:val="24"/>
                <w:szCs w:val="24"/>
              </w:rPr>
              <w:t xml:space="preserve"> </w:t>
            </w:r>
          </w:p>
        </w:tc>
      </w:tr>
      <w:tr w:rsidR="003A0D7F" w:rsidRPr="00AC61C1" w14:paraId="1743D358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25B8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b/>
                <w:sz w:val="24"/>
                <w:szCs w:val="24"/>
              </w:rPr>
              <w:t>Reports to:</w:t>
            </w:r>
            <w:r w:rsidRPr="00AC61C1">
              <w:rPr>
                <w:sz w:val="24"/>
                <w:szCs w:val="24"/>
              </w:rPr>
              <w:t xml:space="preserve"> Permanent Secretary                                                </w:t>
            </w:r>
          </w:p>
        </w:tc>
      </w:tr>
      <w:tr w:rsidR="003A0D7F" w:rsidRPr="00AC61C1" w14:paraId="73CB0C09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A618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rFonts w:eastAsia="Arial Unicode MS"/>
                <w:sz w:val="24"/>
                <w:szCs w:val="24"/>
              </w:rPr>
              <w:t>[</w:t>
            </w:r>
            <w:r w:rsidRPr="00AC61C1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  <w:r w:rsidRPr="00AC61C1">
              <w:rPr>
                <w:rFonts w:eastAsia="Arial Unicode MS"/>
                <w:sz w:val="24"/>
                <w:szCs w:val="24"/>
              </w:rPr>
              <w:t>] Full-time</w:t>
            </w:r>
          </w:p>
          <w:p w14:paraId="1363B95E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[ </w:t>
            </w:r>
            <w:proofErr w:type="gramStart"/>
            <w:r w:rsidRPr="00AC61C1">
              <w:rPr>
                <w:sz w:val="24"/>
                <w:szCs w:val="24"/>
              </w:rPr>
              <w:t xml:space="preserve">  ]</w:t>
            </w:r>
            <w:proofErr w:type="gramEnd"/>
            <w:r w:rsidRPr="00AC61C1">
              <w:rPr>
                <w:sz w:val="24"/>
                <w:szCs w:val="24"/>
              </w:rPr>
              <w:t xml:space="preserve"> Part-time</w:t>
            </w:r>
          </w:p>
        </w:tc>
      </w:tr>
      <w:tr w:rsidR="003A0D7F" w:rsidRPr="00AC61C1" w14:paraId="1451B8B7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A300" w14:textId="7624959C" w:rsidR="003A0D7F" w:rsidRDefault="00C12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  <w:r w:rsidRPr="00AC61C1">
              <w:rPr>
                <w:b/>
                <w:sz w:val="24"/>
                <w:szCs w:val="24"/>
                <w:u w:val="single"/>
              </w:rPr>
              <w:t xml:space="preserve">Duties and </w:t>
            </w:r>
            <w:r w:rsidR="003634BD" w:rsidRPr="00AC61C1">
              <w:rPr>
                <w:b/>
                <w:sz w:val="24"/>
                <w:szCs w:val="24"/>
                <w:u w:val="single"/>
              </w:rPr>
              <w:t>Responsibilities</w:t>
            </w:r>
          </w:p>
          <w:p w14:paraId="76AB40D4" w14:textId="77777777" w:rsidR="00AC61C1" w:rsidRPr="00AC61C1" w:rsidRDefault="00AC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</w:p>
          <w:p w14:paraId="5C5028E4" w14:textId="43A668F7" w:rsidR="003A0D7F" w:rsidRPr="00AC61C1" w:rsidRDefault="00AE06B5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To be responsible for the daily operations of the Department, including the management of staff and the monitoring of all </w:t>
            </w:r>
            <w:r w:rsidR="00B80607" w:rsidRPr="00AC61C1">
              <w:rPr>
                <w:sz w:val="24"/>
                <w:szCs w:val="24"/>
              </w:rPr>
              <w:t>programs</w:t>
            </w:r>
            <w:r w:rsidRPr="00AC61C1">
              <w:rPr>
                <w:sz w:val="24"/>
                <w:szCs w:val="24"/>
              </w:rPr>
              <w:t xml:space="preserve"> and projects.</w:t>
            </w:r>
          </w:p>
          <w:p w14:paraId="0A3D9044" w14:textId="49C67E5F" w:rsidR="003A0D7F" w:rsidRPr="00AC61C1" w:rsidRDefault="00AE06B5" w:rsidP="00EA417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To develop and advise on the development of </w:t>
            </w:r>
            <w:r w:rsidR="00B80607" w:rsidRPr="00AC61C1">
              <w:rPr>
                <w:sz w:val="24"/>
                <w:szCs w:val="24"/>
              </w:rPr>
              <w:t>programs</w:t>
            </w:r>
            <w:r w:rsidRPr="00AC61C1">
              <w:rPr>
                <w:sz w:val="24"/>
                <w:szCs w:val="24"/>
              </w:rPr>
              <w:t xml:space="preserve"> and projects in line with the Ministry’s wider strategic </w:t>
            </w:r>
            <w:r w:rsidR="00B35425" w:rsidRPr="00AC61C1">
              <w:rPr>
                <w:sz w:val="24"/>
                <w:szCs w:val="24"/>
              </w:rPr>
              <w:t>objectives and</w:t>
            </w:r>
            <w:r w:rsidR="00EA417A" w:rsidRPr="00AC61C1">
              <w:rPr>
                <w:sz w:val="24"/>
                <w:szCs w:val="24"/>
              </w:rPr>
              <w:t xml:space="preserve"> </w:t>
            </w:r>
            <w:r w:rsidR="00AC61C1">
              <w:rPr>
                <w:sz w:val="24"/>
                <w:szCs w:val="24"/>
              </w:rPr>
              <w:t xml:space="preserve">to </w:t>
            </w:r>
            <w:r w:rsidR="00EA417A" w:rsidRPr="00AC61C1">
              <w:rPr>
                <w:sz w:val="24"/>
                <w:szCs w:val="24"/>
              </w:rPr>
              <w:t xml:space="preserve">be responsible for the overall monitoring and </w:t>
            </w:r>
            <w:r w:rsidR="00E86BEA" w:rsidRPr="00AC61C1">
              <w:rPr>
                <w:sz w:val="24"/>
                <w:szCs w:val="24"/>
              </w:rPr>
              <w:t>evaluation</w:t>
            </w:r>
            <w:r w:rsidR="00EA417A" w:rsidRPr="00AC61C1">
              <w:rPr>
                <w:sz w:val="24"/>
                <w:szCs w:val="24"/>
              </w:rPr>
              <w:t xml:space="preserve"> of the Department’s various program</w:t>
            </w:r>
            <w:r w:rsidR="00CC07E7" w:rsidRPr="00AC61C1">
              <w:rPr>
                <w:sz w:val="24"/>
                <w:szCs w:val="24"/>
              </w:rPr>
              <w:t>s</w:t>
            </w:r>
            <w:r w:rsidR="00EA417A" w:rsidRPr="00AC61C1">
              <w:rPr>
                <w:sz w:val="24"/>
                <w:szCs w:val="24"/>
              </w:rPr>
              <w:t>, policies and projects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76D44795" w14:textId="77777777" w:rsidR="003A0D7F" w:rsidRPr="00AC61C1" w:rsidRDefault="00AE06B5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To propose and assist in the development of policies in line with the Ministry’s wider strategic objectives.</w:t>
            </w:r>
          </w:p>
          <w:p w14:paraId="79EB7028" w14:textId="29FC293B" w:rsidR="00C12A20" w:rsidRPr="00AC61C1" w:rsidRDefault="00C12A20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Provide leadership in the implementation of the various program</w:t>
            </w:r>
            <w:r w:rsidR="00CC07E7" w:rsidRPr="00AC61C1">
              <w:rPr>
                <w:sz w:val="24"/>
                <w:szCs w:val="24"/>
              </w:rPr>
              <w:t>s</w:t>
            </w:r>
            <w:r w:rsidRPr="00AC61C1">
              <w:rPr>
                <w:sz w:val="24"/>
                <w:szCs w:val="24"/>
              </w:rPr>
              <w:t xml:space="preserve"> and projects of the Department as well as identifying and preparing new project</w:t>
            </w:r>
            <w:r w:rsidR="00AC61C1">
              <w:rPr>
                <w:sz w:val="24"/>
                <w:szCs w:val="24"/>
              </w:rPr>
              <w:t>s</w:t>
            </w:r>
            <w:r w:rsidRPr="00AC61C1">
              <w:rPr>
                <w:sz w:val="24"/>
                <w:szCs w:val="24"/>
              </w:rPr>
              <w:t>/progra</w:t>
            </w:r>
            <w:r w:rsidR="00CC07E7" w:rsidRPr="00AC61C1">
              <w:rPr>
                <w:sz w:val="24"/>
                <w:szCs w:val="24"/>
              </w:rPr>
              <w:t>m</w:t>
            </w:r>
            <w:r w:rsidR="00AC61C1">
              <w:rPr>
                <w:sz w:val="24"/>
                <w:szCs w:val="24"/>
              </w:rPr>
              <w:t>s</w:t>
            </w:r>
            <w:r w:rsidRPr="00AC61C1">
              <w:rPr>
                <w:sz w:val="24"/>
                <w:szCs w:val="24"/>
              </w:rPr>
              <w:t xml:space="preserve"> profiles in line with the Ministry’s wider strategic objectives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3ED37E79" w14:textId="67260270" w:rsidR="00B35425" w:rsidRPr="00AC61C1" w:rsidRDefault="00B35425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C61C1">
              <w:rPr>
                <w:color w:val="000000" w:themeColor="text1"/>
                <w:sz w:val="24"/>
                <w:szCs w:val="24"/>
              </w:rPr>
              <w:t xml:space="preserve">To provide supervision of all 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staff including tech</w:t>
            </w:r>
            <w:r w:rsidRPr="00AC61C1">
              <w:rPr>
                <w:color w:val="000000" w:themeColor="text1"/>
                <w:sz w:val="24"/>
                <w:szCs w:val="24"/>
              </w:rPr>
              <w:t>nical experts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C61C1">
              <w:rPr>
                <w:color w:val="000000" w:themeColor="text1"/>
                <w:sz w:val="24"/>
                <w:szCs w:val="24"/>
              </w:rPr>
              <w:t xml:space="preserve">such as 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s</w:t>
            </w:r>
            <w:r w:rsidRPr="00AC61C1">
              <w:rPr>
                <w:color w:val="000000" w:themeColor="text1"/>
                <w:sz w:val="24"/>
                <w:szCs w:val="24"/>
              </w:rPr>
              <w:t xml:space="preserve">oftware 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e</w:t>
            </w:r>
            <w:r w:rsidRPr="00AC61C1">
              <w:rPr>
                <w:color w:val="000000" w:themeColor="text1"/>
                <w:sz w:val="24"/>
                <w:szCs w:val="24"/>
              </w:rPr>
              <w:t xml:space="preserve">ngineers, 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n</w:t>
            </w:r>
            <w:r w:rsidRPr="00AC61C1">
              <w:rPr>
                <w:color w:val="000000" w:themeColor="text1"/>
                <w:sz w:val="24"/>
                <w:szCs w:val="24"/>
              </w:rPr>
              <w:t xml:space="preserve">etwork </w:t>
            </w:r>
            <w:r w:rsidR="00AC61C1">
              <w:rPr>
                <w:color w:val="000000" w:themeColor="text1"/>
                <w:sz w:val="24"/>
                <w:szCs w:val="24"/>
              </w:rPr>
              <w:t xml:space="preserve">specialists </w:t>
            </w:r>
            <w:r w:rsidRPr="00AC61C1">
              <w:rPr>
                <w:color w:val="000000" w:themeColor="text1"/>
                <w:sz w:val="24"/>
                <w:szCs w:val="24"/>
              </w:rPr>
              <w:t xml:space="preserve">and system 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a</w:t>
            </w:r>
            <w:r w:rsidRPr="00AC61C1">
              <w:rPr>
                <w:color w:val="000000" w:themeColor="text1"/>
                <w:sz w:val="24"/>
                <w:szCs w:val="24"/>
              </w:rPr>
              <w:t>dministrators</w:t>
            </w:r>
            <w:r w:rsidR="003634BD" w:rsidRPr="00AC61C1">
              <w:rPr>
                <w:color w:val="000000" w:themeColor="text1"/>
                <w:sz w:val="24"/>
                <w:szCs w:val="24"/>
              </w:rPr>
              <w:t>.</w:t>
            </w:r>
          </w:p>
          <w:p w14:paraId="4C127C2B" w14:textId="20E7A3C9" w:rsidR="00E63A67" w:rsidRPr="00AC61C1" w:rsidRDefault="00AE06B5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To oversee the planning and execution of strategic activities</w:t>
            </w:r>
            <w:r w:rsidR="00E63A67" w:rsidRPr="00AC61C1">
              <w:rPr>
                <w:sz w:val="24"/>
                <w:szCs w:val="24"/>
              </w:rPr>
              <w:t xml:space="preserve"> in Technology and Innovation</w:t>
            </w:r>
          </w:p>
          <w:p w14:paraId="32869CC0" w14:textId="388D8A51" w:rsidR="003A0D7F" w:rsidRPr="00AC61C1" w:rsidRDefault="00AE06B5" w:rsidP="00C12A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Identify opportunities for staff training, team development and capacity-</w:t>
            </w:r>
            <w:r w:rsidR="00B80607" w:rsidRPr="00AC61C1">
              <w:rPr>
                <w:sz w:val="24"/>
                <w:szCs w:val="24"/>
              </w:rPr>
              <w:t>building</w:t>
            </w:r>
            <w:r w:rsidR="00C12A20" w:rsidRPr="00AC61C1">
              <w:rPr>
                <w:sz w:val="24"/>
                <w:szCs w:val="24"/>
              </w:rPr>
              <w:t xml:space="preserve"> as well as </w:t>
            </w:r>
            <w:r w:rsidR="00CC07E7" w:rsidRPr="00AC61C1">
              <w:rPr>
                <w:sz w:val="24"/>
                <w:szCs w:val="24"/>
              </w:rPr>
              <w:t>organizing</w:t>
            </w:r>
            <w:r w:rsidR="00C12A20" w:rsidRPr="00AC61C1">
              <w:rPr>
                <w:sz w:val="24"/>
                <w:szCs w:val="24"/>
              </w:rPr>
              <w:t xml:space="preserve"> training seminars and workshops</w:t>
            </w:r>
            <w:r w:rsidR="00B80607" w:rsidRPr="00AC61C1">
              <w:rPr>
                <w:sz w:val="24"/>
                <w:szCs w:val="24"/>
              </w:rPr>
              <w:t>.</w:t>
            </w:r>
          </w:p>
          <w:p w14:paraId="75AEA37F" w14:textId="7C6D2288" w:rsidR="00BE3B6C" w:rsidRPr="00AC61C1" w:rsidRDefault="000C30A3" w:rsidP="00C12A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lastRenderedPageBreak/>
              <w:t>Continuous c</w:t>
            </w:r>
            <w:r w:rsidR="00BE3B6C" w:rsidRPr="00AC61C1">
              <w:rPr>
                <w:sz w:val="24"/>
                <w:szCs w:val="24"/>
              </w:rPr>
              <w:t>ollaborati</w:t>
            </w:r>
            <w:r w:rsidRPr="00AC61C1">
              <w:rPr>
                <w:sz w:val="24"/>
                <w:szCs w:val="24"/>
              </w:rPr>
              <w:t>on</w:t>
            </w:r>
            <w:r w:rsidR="008172FC" w:rsidRPr="00AC61C1">
              <w:rPr>
                <w:sz w:val="24"/>
                <w:szCs w:val="24"/>
              </w:rPr>
              <w:t xml:space="preserve"> with </w:t>
            </w:r>
            <w:r w:rsidR="00A264C1" w:rsidRPr="00AC61C1">
              <w:rPr>
                <w:sz w:val="24"/>
                <w:szCs w:val="24"/>
              </w:rPr>
              <w:t>all stakeholders</w:t>
            </w:r>
            <w:r w:rsidR="008172FC" w:rsidRPr="00AC61C1">
              <w:rPr>
                <w:sz w:val="24"/>
                <w:szCs w:val="24"/>
              </w:rPr>
              <w:t xml:space="preserve"> to complete various </w:t>
            </w:r>
            <w:r w:rsidR="00B80607" w:rsidRPr="00AC61C1">
              <w:rPr>
                <w:sz w:val="24"/>
                <w:szCs w:val="24"/>
              </w:rPr>
              <w:t>Projects.</w:t>
            </w:r>
          </w:p>
          <w:p w14:paraId="798737FA" w14:textId="00912F37" w:rsidR="00C12A20" w:rsidRPr="00AC61C1" w:rsidRDefault="00C12A20" w:rsidP="00C12A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Provide support in the preparation of the Ministry’s yearly Budget Expenditure including development of objectives and indicators for assessing all projects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66F9F80B" w14:textId="40BC4F8B" w:rsidR="00B35425" w:rsidRPr="00AC61C1" w:rsidRDefault="00C12A20" w:rsidP="00B35425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Assist in preparing briefs for senior management, to ensure that the technical input by the Ministry at various international, regional and local meetings </w:t>
            </w:r>
            <w:r w:rsidR="00622884" w:rsidRPr="00AC61C1">
              <w:rPr>
                <w:sz w:val="24"/>
                <w:szCs w:val="24"/>
              </w:rPr>
              <w:t>is</w:t>
            </w:r>
            <w:r w:rsidRPr="00AC61C1">
              <w:rPr>
                <w:sz w:val="24"/>
                <w:szCs w:val="24"/>
              </w:rPr>
              <w:t xml:space="preserve"> of the highest quality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3F87EE9A" w14:textId="7D7BB550" w:rsidR="00C12A20" w:rsidRPr="00AC61C1" w:rsidRDefault="00C12A20" w:rsidP="00C12A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When necessary, participate in various local, regional and international meetings, </w:t>
            </w:r>
            <w:r w:rsidR="00CC07E7" w:rsidRPr="00AC61C1">
              <w:rPr>
                <w:sz w:val="24"/>
                <w:szCs w:val="24"/>
              </w:rPr>
              <w:t xml:space="preserve">and </w:t>
            </w:r>
            <w:r w:rsidRPr="00AC61C1">
              <w:rPr>
                <w:sz w:val="24"/>
                <w:szCs w:val="24"/>
              </w:rPr>
              <w:t xml:space="preserve">workshops </w:t>
            </w:r>
            <w:r w:rsidR="00CC07E7" w:rsidRPr="00AC61C1">
              <w:rPr>
                <w:sz w:val="24"/>
                <w:szCs w:val="24"/>
              </w:rPr>
              <w:t>t</w:t>
            </w:r>
            <w:r w:rsidRPr="00AC61C1">
              <w:rPr>
                <w:sz w:val="24"/>
                <w:szCs w:val="24"/>
              </w:rPr>
              <w:t>o ensure that the interests of the</w:t>
            </w:r>
            <w:r w:rsidR="00EB033C" w:rsidRPr="00AC61C1">
              <w:rPr>
                <w:sz w:val="24"/>
                <w:szCs w:val="24"/>
              </w:rPr>
              <w:t xml:space="preserve"> </w:t>
            </w:r>
            <w:r w:rsidRPr="00AC61C1">
              <w:rPr>
                <w:sz w:val="24"/>
                <w:szCs w:val="24"/>
              </w:rPr>
              <w:t>M</w:t>
            </w:r>
            <w:r w:rsidR="00EB033C" w:rsidRPr="00AC61C1">
              <w:rPr>
                <w:sz w:val="24"/>
                <w:szCs w:val="24"/>
              </w:rPr>
              <w:t xml:space="preserve">inistry </w:t>
            </w:r>
            <w:r w:rsidRPr="00AC61C1">
              <w:rPr>
                <w:sz w:val="24"/>
                <w:szCs w:val="24"/>
              </w:rPr>
              <w:t>are adequately represented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0D2B697B" w14:textId="4EF1A5E4" w:rsidR="00C12A20" w:rsidRPr="00AC61C1" w:rsidRDefault="00C12A20" w:rsidP="00EB033C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Collaborate and network with local, </w:t>
            </w:r>
            <w:r w:rsidR="00AC61C1" w:rsidRPr="00AC61C1">
              <w:rPr>
                <w:sz w:val="24"/>
                <w:szCs w:val="24"/>
              </w:rPr>
              <w:t>regional,</w:t>
            </w:r>
            <w:r w:rsidRPr="00AC61C1">
              <w:rPr>
                <w:sz w:val="24"/>
                <w:szCs w:val="24"/>
              </w:rPr>
              <w:t xml:space="preserve"> and international agencies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5C4E70B9" w14:textId="6673BB4F" w:rsidR="00C12A20" w:rsidRPr="00AC61C1" w:rsidRDefault="00C12A20" w:rsidP="00C12A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Develop mechanisms for regular monitoring and reporting of department activities, plans and projects to the permanent </w:t>
            </w:r>
            <w:r w:rsidR="00171B38" w:rsidRPr="00AC61C1">
              <w:rPr>
                <w:sz w:val="24"/>
                <w:szCs w:val="24"/>
              </w:rPr>
              <w:t>s</w:t>
            </w:r>
            <w:r w:rsidRPr="00AC61C1">
              <w:rPr>
                <w:sz w:val="24"/>
                <w:szCs w:val="24"/>
              </w:rPr>
              <w:t>ecretary</w:t>
            </w:r>
            <w:r w:rsidR="00171B38" w:rsidRPr="00AC61C1">
              <w:rPr>
                <w:sz w:val="24"/>
                <w:szCs w:val="24"/>
              </w:rPr>
              <w:t>.</w:t>
            </w:r>
          </w:p>
          <w:p w14:paraId="173EB7F0" w14:textId="02FDC394" w:rsidR="00C12A20" w:rsidRPr="00AC61C1" w:rsidRDefault="00C12A20" w:rsidP="00C12A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Provide operational and technical leadership in all related matters which the Permanent Secretary may from time to time direct or request.</w:t>
            </w:r>
          </w:p>
          <w:p w14:paraId="4BCE32A6" w14:textId="77777777" w:rsidR="00C12A20" w:rsidRPr="00AC61C1" w:rsidRDefault="00C12A20" w:rsidP="00C12A20">
            <w:pPr>
              <w:widowControl w:val="0"/>
              <w:ind w:left="720"/>
              <w:rPr>
                <w:sz w:val="24"/>
                <w:szCs w:val="24"/>
              </w:rPr>
            </w:pPr>
          </w:p>
          <w:p w14:paraId="713834E2" w14:textId="77777777" w:rsidR="003A0D7F" w:rsidRPr="00AC61C1" w:rsidRDefault="003A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0D7F" w:rsidRPr="00AC61C1" w14:paraId="0763359F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D101" w14:textId="77777777" w:rsidR="00AC61C1" w:rsidRDefault="00AC61C1">
            <w:pPr>
              <w:widowControl w:val="0"/>
              <w:rPr>
                <w:b/>
                <w:sz w:val="24"/>
                <w:szCs w:val="24"/>
                <w:u w:val="single"/>
              </w:rPr>
            </w:pPr>
          </w:p>
          <w:p w14:paraId="1E280CA4" w14:textId="54EA80F3" w:rsidR="003A0D7F" w:rsidRPr="00AC61C1" w:rsidRDefault="00AE06B5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 w:rsidRPr="00AC61C1">
              <w:rPr>
                <w:b/>
                <w:sz w:val="24"/>
                <w:szCs w:val="24"/>
                <w:u w:val="single"/>
              </w:rPr>
              <w:t>Education and/or Experience:</w:t>
            </w:r>
          </w:p>
          <w:p w14:paraId="01799FFC" w14:textId="77777777" w:rsidR="003A0D7F" w:rsidRPr="00AC61C1" w:rsidRDefault="003A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</w:p>
          <w:p w14:paraId="31FB4710" w14:textId="77777777" w:rsidR="003A0D7F" w:rsidRPr="00AC61C1" w:rsidRDefault="00AE06B5">
            <w:pPr>
              <w:widowControl w:val="0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The Director must have:</w:t>
            </w:r>
          </w:p>
          <w:p w14:paraId="0FE1F35A" w14:textId="46E74DF5" w:rsidR="003A0D7F" w:rsidRPr="00AC61C1" w:rsidRDefault="00AE06B5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A relevant </w:t>
            </w:r>
            <w:r w:rsidR="00CC07E7" w:rsidRPr="00AC61C1">
              <w:rPr>
                <w:sz w:val="24"/>
                <w:szCs w:val="24"/>
              </w:rPr>
              <w:t>bachelor’s degree in computer science</w:t>
            </w:r>
            <w:r w:rsidRPr="00AC61C1">
              <w:rPr>
                <w:sz w:val="24"/>
                <w:szCs w:val="24"/>
              </w:rPr>
              <w:t xml:space="preserve"> or </w:t>
            </w:r>
            <w:r w:rsidR="00A264C1" w:rsidRPr="00AC61C1">
              <w:rPr>
                <w:sz w:val="24"/>
                <w:szCs w:val="24"/>
              </w:rPr>
              <w:t>any other Technology related field</w:t>
            </w:r>
            <w:r w:rsidR="00B80607" w:rsidRPr="00AC61C1">
              <w:rPr>
                <w:sz w:val="24"/>
                <w:szCs w:val="24"/>
              </w:rPr>
              <w:t>.</w:t>
            </w:r>
            <w:r w:rsidR="00171B38" w:rsidRPr="00AC61C1">
              <w:rPr>
                <w:sz w:val="24"/>
                <w:szCs w:val="24"/>
              </w:rPr>
              <w:t xml:space="preserve"> A </w:t>
            </w:r>
            <w:r w:rsidR="00CC07E7" w:rsidRPr="00AC61C1">
              <w:rPr>
                <w:sz w:val="24"/>
                <w:szCs w:val="24"/>
              </w:rPr>
              <w:t>master’s</w:t>
            </w:r>
            <w:r w:rsidR="00171B38" w:rsidRPr="00AC61C1">
              <w:rPr>
                <w:sz w:val="24"/>
                <w:szCs w:val="24"/>
              </w:rPr>
              <w:t xml:space="preserve"> degree in </w:t>
            </w:r>
            <w:r w:rsidR="00CC07E7" w:rsidRPr="00AC61C1">
              <w:rPr>
                <w:sz w:val="24"/>
                <w:szCs w:val="24"/>
              </w:rPr>
              <w:t>a related</w:t>
            </w:r>
            <w:r w:rsidR="00171B38" w:rsidRPr="00AC61C1">
              <w:rPr>
                <w:sz w:val="24"/>
                <w:szCs w:val="24"/>
              </w:rPr>
              <w:t xml:space="preserve"> field will be a great asset.</w:t>
            </w:r>
          </w:p>
          <w:p w14:paraId="6A418E0F" w14:textId="62554497" w:rsidR="003A0D7F" w:rsidRPr="00AC61C1" w:rsidRDefault="00AE06B5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At least </w:t>
            </w:r>
            <w:r w:rsidR="00805AC8">
              <w:rPr>
                <w:sz w:val="24"/>
                <w:szCs w:val="24"/>
              </w:rPr>
              <w:t xml:space="preserve">5 </w:t>
            </w:r>
            <w:r w:rsidRPr="00AC61C1">
              <w:rPr>
                <w:sz w:val="24"/>
                <w:szCs w:val="24"/>
              </w:rPr>
              <w:t xml:space="preserve">years </w:t>
            </w:r>
            <w:r w:rsidR="00C12A20" w:rsidRPr="00AC61C1">
              <w:rPr>
                <w:sz w:val="24"/>
                <w:szCs w:val="24"/>
              </w:rPr>
              <w:t xml:space="preserve">of </w:t>
            </w:r>
            <w:r w:rsidRPr="00AC61C1">
              <w:rPr>
                <w:sz w:val="24"/>
                <w:szCs w:val="24"/>
              </w:rPr>
              <w:t>work experience</w:t>
            </w:r>
            <w:r w:rsidR="00A264C1" w:rsidRPr="00AC61C1">
              <w:rPr>
                <w:sz w:val="24"/>
                <w:szCs w:val="24"/>
              </w:rPr>
              <w:t xml:space="preserve"> </w:t>
            </w:r>
            <w:r w:rsidRPr="00AC61C1">
              <w:rPr>
                <w:sz w:val="24"/>
                <w:szCs w:val="24"/>
              </w:rPr>
              <w:t xml:space="preserve">in </w:t>
            </w:r>
            <w:r w:rsidR="00A264C1" w:rsidRPr="00AC61C1">
              <w:rPr>
                <w:sz w:val="24"/>
                <w:szCs w:val="24"/>
              </w:rPr>
              <w:t>the Technological field.</w:t>
            </w:r>
          </w:p>
          <w:p w14:paraId="77B25177" w14:textId="04E7D167" w:rsidR="00C12A20" w:rsidRPr="00AC61C1" w:rsidRDefault="00C12A20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At least 5 years in a management/ supervision and policy development position.</w:t>
            </w:r>
          </w:p>
          <w:p w14:paraId="10CC09F8" w14:textId="524B3D11" w:rsidR="00C12A20" w:rsidRPr="00AC61C1" w:rsidRDefault="00C12A20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Experience in business development and strategic planning</w:t>
            </w:r>
          </w:p>
          <w:p w14:paraId="65C873E8" w14:textId="43FDE6B2" w:rsidR="00C12A20" w:rsidRPr="00AC61C1" w:rsidRDefault="00C12A20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Sound command of the English language – verbal and written</w:t>
            </w:r>
          </w:p>
          <w:p w14:paraId="2D3FDC50" w14:textId="5E27D7E1" w:rsidR="00622884" w:rsidRPr="00AC61C1" w:rsidRDefault="00622884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Exceptional knowledge and skills in network design and deployment</w:t>
            </w:r>
          </w:p>
          <w:p w14:paraId="0E25D5DA" w14:textId="74B32F9B" w:rsidR="00C12A20" w:rsidRPr="00AC61C1" w:rsidRDefault="00C12A20" w:rsidP="00C12A20">
            <w:pPr>
              <w:widowControl w:val="0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Interpersonal skills and aptitude to coordinate efforts among diverse groups of technolog</w:t>
            </w:r>
            <w:r w:rsidR="00622884" w:rsidRPr="00AC61C1">
              <w:rPr>
                <w:sz w:val="24"/>
                <w:szCs w:val="24"/>
              </w:rPr>
              <w:t>ical</w:t>
            </w:r>
            <w:r w:rsidRPr="00AC61C1">
              <w:rPr>
                <w:sz w:val="24"/>
                <w:szCs w:val="24"/>
              </w:rPr>
              <w:t xml:space="preserve"> </w:t>
            </w:r>
            <w:r w:rsidR="00EB033C" w:rsidRPr="00AC61C1">
              <w:rPr>
                <w:sz w:val="24"/>
                <w:szCs w:val="24"/>
              </w:rPr>
              <w:t>experts.</w:t>
            </w:r>
          </w:p>
          <w:p w14:paraId="133E9C2D" w14:textId="4756ECE3" w:rsidR="00C12A20" w:rsidRPr="00AC61C1" w:rsidRDefault="00C12A20" w:rsidP="00C12A20">
            <w:pPr>
              <w:widowControl w:val="0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Experience in business development and strategic planning.</w:t>
            </w:r>
          </w:p>
          <w:p w14:paraId="7FDCC680" w14:textId="592112D1" w:rsidR="00B35425" w:rsidRPr="00AC61C1" w:rsidRDefault="00B35425" w:rsidP="00C12A2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Ability to lead</w:t>
            </w:r>
            <w:r w:rsidR="00622884" w:rsidRPr="00AC61C1">
              <w:rPr>
                <w:sz w:val="24"/>
                <w:szCs w:val="24"/>
              </w:rPr>
              <w:t xml:space="preserve"> in the </w:t>
            </w:r>
            <w:r w:rsidRPr="00AC61C1">
              <w:rPr>
                <w:sz w:val="24"/>
                <w:szCs w:val="24"/>
              </w:rPr>
              <w:t>management of Data center including knowledge on the security, integrity and safety of data center servers and equipment.</w:t>
            </w:r>
          </w:p>
          <w:p w14:paraId="5965E484" w14:textId="23FB426C" w:rsidR="00B80607" w:rsidRPr="00AC61C1" w:rsidRDefault="00B80607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Extensive knowledge </w:t>
            </w:r>
            <w:r w:rsidR="00622884" w:rsidRPr="00AC61C1">
              <w:rPr>
                <w:sz w:val="24"/>
                <w:szCs w:val="24"/>
              </w:rPr>
              <w:t>of</w:t>
            </w:r>
            <w:r w:rsidRPr="00AC61C1">
              <w:rPr>
                <w:sz w:val="24"/>
                <w:szCs w:val="24"/>
              </w:rPr>
              <w:t xml:space="preserve"> new and emerging technological advancements.</w:t>
            </w:r>
          </w:p>
          <w:p w14:paraId="7E3C8EF1" w14:textId="142FD512" w:rsidR="00B80607" w:rsidRPr="00AC61C1" w:rsidRDefault="00B80607" w:rsidP="00C12A2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Strong Project Management skills</w:t>
            </w:r>
          </w:p>
          <w:p w14:paraId="0A0DDA6D" w14:textId="77777777" w:rsidR="00B80607" w:rsidRPr="00AC61C1" w:rsidRDefault="00B80607" w:rsidP="00B80607">
            <w:pPr>
              <w:widowControl w:val="0"/>
              <w:ind w:left="720"/>
              <w:rPr>
                <w:sz w:val="24"/>
                <w:szCs w:val="24"/>
              </w:rPr>
            </w:pPr>
          </w:p>
          <w:p w14:paraId="7711F7FA" w14:textId="77777777" w:rsidR="003A0D7F" w:rsidRPr="00AC61C1" w:rsidRDefault="003A0D7F" w:rsidP="00A264C1">
            <w:pPr>
              <w:widowControl w:val="0"/>
              <w:ind w:left="720"/>
              <w:rPr>
                <w:sz w:val="24"/>
                <w:szCs w:val="24"/>
              </w:rPr>
            </w:pPr>
          </w:p>
        </w:tc>
      </w:tr>
      <w:tr w:rsidR="003A0D7F" w:rsidRPr="00AC61C1" w14:paraId="2D7AF775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C6B5" w14:textId="77777777" w:rsidR="00AC61C1" w:rsidRDefault="00AC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477160CA" w14:textId="77777777" w:rsidR="00AC61C1" w:rsidRDefault="00AC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4BF6229D" w14:textId="77777777" w:rsidR="00AC61C1" w:rsidRDefault="00AC6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040CDBB9" w14:textId="04799303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AC61C1">
              <w:rPr>
                <w:b/>
                <w:sz w:val="24"/>
                <w:szCs w:val="24"/>
                <w:u w:val="single"/>
              </w:rPr>
              <w:lastRenderedPageBreak/>
              <w:t>Required Attributes</w:t>
            </w:r>
          </w:p>
          <w:p w14:paraId="7C55FC34" w14:textId="77777777" w:rsidR="003A0D7F" w:rsidRPr="00AC61C1" w:rsidRDefault="003A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9B95958" w14:textId="77777777" w:rsidR="003A0D7F" w:rsidRPr="00AC61C1" w:rsidRDefault="00A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The Director must:</w:t>
            </w:r>
          </w:p>
          <w:p w14:paraId="26A54196" w14:textId="535B8D9A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Be able to apply quality management principles and processes, particularly in a fast-pace</w:t>
            </w:r>
            <w:r w:rsidR="000C30A3" w:rsidRPr="00AC61C1">
              <w:rPr>
                <w:sz w:val="24"/>
                <w:szCs w:val="24"/>
              </w:rPr>
              <w:t>d</w:t>
            </w:r>
            <w:r w:rsidRPr="00AC61C1">
              <w:rPr>
                <w:sz w:val="24"/>
                <w:szCs w:val="24"/>
              </w:rPr>
              <w:t xml:space="preserve"> working environment</w:t>
            </w:r>
            <w:r w:rsidR="00B80607" w:rsidRPr="00AC61C1">
              <w:rPr>
                <w:sz w:val="24"/>
                <w:szCs w:val="24"/>
              </w:rPr>
              <w:t>.</w:t>
            </w:r>
          </w:p>
          <w:p w14:paraId="26A83F2B" w14:textId="1EC012B0" w:rsidR="00B80607" w:rsidRPr="00AC61C1" w:rsidRDefault="00B8060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Can work effectively, confidentially and confidently with all stakeholders, partners and other government</w:t>
            </w:r>
            <w:r w:rsidR="004F69DD" w:rsidRPr="00AC61C1">
              <w:rPr>
                <w:sz w:val="24"/>
                <w:szCs w:val="24"/>
              </w:rPr>
              <w:t xml:space="preserve"> </w:t>
            </w:r>
            <w:r w:rsidRPr="00AC61C1">
              <w:rPr>
                <w:sz w:val="24"/>
                <w:szCs w:val="24"/>
              </w:rPr>
              <w:t>departments.</w:t>
            </w:r>
          </w:p>
          <w:p w14:paraId="2CD1EF4F" w14:textId="67451D82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Be able to work under pressure and meet deadlines, while maintaining a positive attitude and providing exemplary service to the public</w:t>
            </w:r>
            <w:r w:rsidR="004F69DD" w:rsidRPr="00AC61C1">
              <w:rPr>
                <w:sz w:val="24"/>
                <w:szCs w:val="24"/>
              </w:rPr>
              <w:t>.</w:t>
            </w:r>
          </w:p>
          <w:p w14:paraId="74939832" w14:textId="7E83DFDE" w:rsidR="00B80607" w:rsidRPr="00AC61C1" w:rsidRDefault="00B8060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Be able to negotiate major contracts and agreements with </w:t>
            </w:r>
            <w:r w:rsidR="00232E61" w:rsidRPr="00AC61C1">
              <w:rPr>
                <w:sz w:val="24"/>
                <w:szCs w:val="24"/>
              </w:rPr>
              <w:t>vendors</w:t>
            </w:r>
            <w:r w:rsidRPr="00AC61C1">
              <w:rPr>
                <w:sz w:val="24"/>
                <w:szCs w:val="24"/>
              </w:rPr>
              <w:t xml:space="preserve"> for the provision of services and development of projects.</w:t>
            </w:r>
          </w:p>
          <w:p w14:paraId="0CD67F0C" w14:textId="7EE6FE45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Be able to work independently and carry out assignments to completion within parameters of instructions given </w:t>
            </w:r>
            <w:r w:rsidR="00232E61" w:rsidRPr="00AC61C1">
              <w:rPr>
                <w:sz w:val="24"/>
                <w:szCs w:val="24"/>
              </w:rPr>
              <w:t xml:space="preserve">with </w:t>
            </w:r>
            <w:r w:rsidRPr="00AC61C1">
              <w:rPr>
                <w:sz w:val="24"/>
                <w:szCs w:val="24"/>
              </w:rPr>
              <w:t>prescribed routines, and standard</w:t>
            </w:r>
            <w:r w:rsidR="004F69DD" w:rsidRPr="00AC61C1">
              <w:rPr>
                <w:sz w:val="24"/>
                <w:szCs w:val="24"/>
              </w:rPr>
              <w:t>ized</w:t>
            </w:r>
            <w:r w:rsidRPr="00AC61C1">
              <w:rPr>
                <w:sz w:val="24"/>
                <w:szCs w:val="24"/>
              </w:rPr>
              <w:t xml:space="preserve"> accepted practices</w:t>
            </w:r>
            <w:r w:rsidR="00B80607" w:rsidRPr="00AC61C1">
              <w:rPr>
                <w:sz w:val="24"/>
                <w:szCs w:val="24"/>
              </w:rPr>
              <w:t>.</w:t>
            </w:r>
          </w:p>
          <w:p w14:paraId="1BD49E91" w14:textId="650B32EB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Have excellent verbal and written communication skills, including the ability to effectively communicate with </w:t>
            </w:r>
            <w:r w:rsidR="00171B38" w:rsidRPr="00AC61C1">
              <w:rPr>
                <w:sz w:val="24"/>
                <w:szCs w:val="24"/>
              </w:rPr>
              <w:t xml:space="preserve">staff and </w:t>
            </w:r>
            <w:r w:rsidRPr="00AC61C1">
              <w:rPr>
                <w:sz w:val="24"/>
                <w:szCs w:val="24"/>
              </w:rPr>
              <w:t>stakeholders</w:t>
            </w:r>
            <w:r w:rsidR="008409DC" w:rsidRPr="00AC61C1">
              <w:rPr>
                <w:sz w:val="24"/>
                <w:szCs w:val="24"/>
              </w:rPr>
              <w:t xml:space="preserve"> and to represent the Ministry to the highest </w:t>
            </w:r>
            <w:proofErr w:type="gramStart"/>
            <w:r w:rsidR="008409DC" w:rsidRPr="00AC61C1">
              <w:rPr>
                <w:sz w:val="24"/>
                <w:szCs w:val="24"/>
              </w:rPr>
              <w:t>standard;</w:t>
            </w:r>
            <w:proofErr w:type="gramEnd"/>
          </w:p>
          <w:p w14:paraId="46D3E4C9" w14:textId="725742E3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Apply best practices in </w:t>
            </w:r>
            <w:r w:rsidR="00A264C1" w:rsidRPr="00AC61C1">
              <w:rPr>
                <w:sz w:val="24"/>
                <w:szCs w:val="24"/>
              </w:rPr>
              <w:t xml:space="preserve">computer literacy, </w:t>
            </w:r>
            <w:r w:rsidRPr="00AC61C1">
              <w:rPr>
                <w:sz w:val="24"/>
                <w:szCs w:val="24"/>
              </w:rPr>
              <w:t>financial literacy, business development, risk assessment and value creation</w:t>
            </w:r>
            <w:r w:rsidR="00B80607" w:rsidRPr="00AC61C1">
              <w:rPr>
                <w:sz w:val="24"/>
                <w:szCs w:val="24"/>
              </w:rPr>
              <w:t>.</w:t>
            </w:r>
          </w:p>
          <w:p w14:paraId="49FCD121" w14:textId="11ACA442" w:rsidR="003A0D7F" w:rsidRPr="00AC61C1" w:rsidRDefault="00AE06B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Be able to think outside of the </w:t>
            </w:r>
            <w:r w:rsidR="00B80607" w:rsidRPr="00AC61C1">
              <w:rPr>
                <w:sz w:val="24"/>
                <w:szCs w:val="24"/>
              </w:rPr>
              <w:t>box and</w:t>
            </w:r>
            <w:r w:rsidRPr="00AC61C1">
              <w:rPr>
                <w:sz w:val="24"/>
                <w:szCs w:val="24"/>
              </w:rPr>
              <w:t xml:space="preserve"> develop innovative approaches to the work of the </w:t>
            </w:r>
            <w:r w:rsidR="00232E61" w:rsidRPr="00AC61C1">
              <w:rPr>
                <w:sz w:val="24"/>
                <w:szCs w:val="24"/>
              </w:rPr>
              <w:t>Department.</w:t>
            </w:r>
          </w:p>
          <w:p w14:paraId="5B7D8E47" w14:textId="77777777" w:rsidR="003A0D7F" w:rsidRDefault="00AE06B5" w:rsidP="00A264C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Have strong computer </w:t>
            </w:r>
            <w:r w:rsidR="008409DC" w:rsidRPr="00AC61C1">
              <w:rPr>
                <w:sz w:val="24"/>
                <w:szCs w:val="24"/>
              </w:rPr>
              <w:t xml:space="preserve">and digital </w:t>
            </w:r>
            <w:r w:rsidRPr="00AC61C1">
              <w:rPr>
                <w:sz w:val="24"/>
                <w:szCs w:val="24"/>
              </w:rPr>
              <w:t>proficiency</w:t>
            </w:r>
            <w:r w:rsidR="00B80607" w:rsidRPr="00AC61C1">
              <w:rPr>
                <w:sz w:val="24"/>
                <w:szCs w:val="24"/>
              </w:rPr>
              <w:t>.</w:t>
            </w:r>
            <w:r w:rsidRPr="00AC61C1">
              <w:rPr>
                <w:sz w:val="24"/>
                <w:szCs w:val="24"/>
              </w:rPr>
              <w:t xml:space="preserve"> </w:t>
            </w:r>
          </w:p>
          <w:p w14:paraId="6635B1B5" w14:textId="77777777" w:rsidR="00805AC8" w:rsidRDefault="00805AC8" w:rsidP="00A264C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Candidate</w:t>
            </w:r>
            <w:proofErr w:type="gramEnd"/>
            <w:r>
              <w:rPr>
                <w:sz w:val="24"/>
                <w:szCs w:val="24"/>
              </w:rPr>
              <w:t xml:space="preserve"> should possess strong leadership skills</w:t>
            </w:r>
          </w:p>
          <w:p w14:paraId="42616560" w14:textId="74B9208E" w:rsidR="00805AC8" w:rsidRPr="00AC61C1" w:rsidRDefault="00805AC8" w:rsidP="00A264C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civil service structure will be an asset</w:t>
            </w:r>
          </w:p>
        </w:tc>
      </w:tr>
      <w:tr w:rsidR="00EA417A" w:rsidRPr="00AC61C1" w14:paraId="1B7D5EF9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B51E" w14:textId="5292B8B6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lastRenderedPageBreak/>
              <w:t>Salary</w:t>
            </w:r>
            <w:r w:rsidRPr="00AC61C1">
              <w:rPr>
                <w:sz w:val="24"/>
                <w:szCs w:val="24"/>
              </w:rPr>
              <w:t xml:space="preserve">: </w:t>
            </w:r>
            <w:r w:rsidRPr="00AC61C1">
              <w:rPr>
                <w:b/>
                <w:bCs/>
                <w:sz w:val="24"/>
                <w:szCs w:val="24"/>
              </w:rPr>
              <w:t xml:space="preserve">K44 </w:t>
            </w:r>
            <w:r w:rsidRPr="00AC61C1">
              <w:rPr>
                <w:sz w:val="24"/>
                <w:szCs w:val="24"/>
              </w:rPr>
              <w:t>($</w:t>
            </w:r>
            <w:r w:rsidR="00805AC8">
              <w:rPr>
                <w:sz w:val="24"/>
                <w:szCs w:val="24"/>
              </w:rPr>
              <w:t>104</w:t>
            </w:r>
            <w:r w:rsidRPr="00AC61C1">
              <w:rPr>
                <w:sz w:val="24"/>
                <w:szCs w:val="24"/>
              </w:rPr>
              <w:t>,</w:t>
            </w:r>
            <w:r w:rsidR="00805AC8">
              <w:rPr>
                <w:sz w:val="24"/>
                <w:szCs w:val="24"/>
              </w:rPr>
              <w:t>289</w:t>
            </w:r>
            <w:r w:rsidRPr="00AC61C1">
              <w:rPr>
                <w:sz w:val="24"/>
                <w:szCs w:val="24"/>
              </w:rPr>
              <w:t xml:space="preserve">) </w:t>
            </w:r>
            <w:r w:rsidRPr="00AC61C1">
              <w:rPr>
                <w:b/>
                <w:bCs/>
                <w:sz w:val="24"/>
                <w:szCs w:val="24"/>
              </w:rPr>
              <w:t>per annum</w:t>
            </w:r>
          </w:p>
          <w:p w14:paraId="7B92E104" w14:textId="77777777" w:rsidR="00EA417A" w:rsidRPr="00AC61C1" w:rsidRDefault="00EA417A" w:rsidP="00EA417A">
            <w:pPr>
              <w:rPr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 xml:space="preserve">Leave: Twenty-seven (27) </w:t>
            </w:r>
            <w:r w:rsidRPr="00AC61C1">
              <w:rPr>
                <w:sz w:val="24"/>
                <w:szCs w:val="24"/>
              </w:rPr>
              <w:t>working days per annum</w:t>
            </w:r>
          </w:p>
          <w:p w14:paraId="2A370311" w14:textId="02024450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The deadline for the receipt of application is </w:t>
            </w:r>
            <w:r w:rsidR="00805AC8">
              <w:rPr>
                <w:b/>
                <w:bCs/>
                <w:sz w:val="24"/>
                <w:szCs w:val="24"/>
              </w:rPr>
              <w:t>August 31</w:t>
            </w:r>
            <w:r w:rsidR="00805AC8" w:rsidRPr="00805AC8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805AC8">
              <w:rPr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3A0D7F" w:rsidRPr="00AC61C1" w14:paraId="3E968AA4" w14:textId="77777777">
        <w:tc>
          <w:tcPr>
            <w:tcW w:w="9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386A" w14:textId="3601EDD4" w:rsidR="003A0D7F" w:rsidRPr="00AC61C1" w:rsidRDefault="00EA417A" w:rsidP="00B80607">
            <w:pPr>
              <w:rPr>
                <w:b/>
                <w:bCs/>
                <w:sz w:val="24"/>
                <w:szCs w:val="24"/>
                <w:u w:val="single"/>
              </w:rPr>
            </w:pPr>
            <w:r w:rsidRPr="00AC61C1">
              <w:rPr>
                <w:b/>
                <w:bCs/>
                <w:sz w:val="24"/>
                <w:szCs w:val="24"/>
                <w:u w:val="single"/>
              </w:rPr>
              <w:t xml:space="preserve">Application Process: </w:t>
            </w:r>
          </w:p>
          <w:p w14:paraId="3467BE1A" w14:textId="77777777" w:rsidR="00EA417A" w:rsidRPr="00AC61C1" w:rsidRDefault="00EA417A" w:rsidP="00B80607">
            <w:p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 xml:space="preserve">Please include: </w:t>
            </w:r>
          </w:p>
          <w:p w14:paraId="3EA111C2" w14:textId="7B396219" w:rsidR="00EA417A" w:rsidRPr="00AC61C1" w:rsidRDefault="00EA417A" w:rsidP="00B80607">
            <w:p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1. A cover letter</w:t>
            </w:r>
          </w:p>
          <w:p w14:paraId="166C5501" w14:textId="413B15E1" w:rsidR="00EA417A" w:rsidRPr="00AC61C1" w:rsidRDefault="00EA417A" w:rsidP="00B80607">
            <w:pPr>
              <w:rPr>
                <w:sz w:val="24"/>
                <w:szCs w:val="24"/>
              </w:rPr>
            </w:pPr>
            <w:r w:rsidRPr="00AC61C1">
              <w:rPr>
                <w:sz w:val="24"/>
                <w:szCs w:val="24"/>
              </w:rPr>
              <w:t>2. A copy of your CV, including references</w:t>
            </w:r>
          </w:p>
          <w:p w14:paraId="29172A06" w14:textId="77777777" w:rsidR="00EA417A" w:rsidRPr="00AC61C1" w:rsidRDefault="00EA417A" w:rsidP="00B80607">
            <w:pPr>
              <w:rPr>
                <w:sz w:val="24"/>
                <w:szCs w:val="24"/>
              </w:rPr>
            </w:pPr>
          </w:p>
          <w:p w14:paraId="6F86E62E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>Please send applications to:</w:t>
            </w:r>
          </w:p>
          <w:p w14:paraId="25396175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</w:p>
          <w:p w14:paraId="255C8AF7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>Permanent Secretary</w:t>
            </w:r>
          </w:p>
          <w:p w14:paraId="6A4BE7D1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 xml:space="preserve">Ministry of Information, Communications, and Technology </w:t>
            </w:r>
          </w:p>
          <w:p w14:paraId="7D091EB4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 xml:space="preserve">P O BOX 186, </w:t>
            </w:r>
          </w:p>
          <w:p w14:paraId="61EBE12A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 xml:space="preserve">NATIONAL ICT CENTER, #3 C. A. PAUL SOUTHWELL INDUSTRIAL SITE </w:t>
            </w:r>
          </w:p>
          <w:p w14:paraId="3129F92D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lastRenderedPageBreak/>
              <w:t xml:space="preserve">BASSETERRE, SAINT KITTS </w:t>
            </w:r>
          </w:p>
          <w:p w14:paraId="324902EC" w14:textId="77777777" w:rsidR="00EA417A" w:rsidRPr="00AC61C1" w:rsidRDefault="00EA417A" w:rsidP="00EA417A">
            <w:pPr>
              <w:rPr>
                <w:b/>
                <w:bCs/>
                <w:sz w:val="24"/>
                <w:szCs w:val="24"/>
              </w:rPr>
            </w:pPr>
            <w:r w:rsidRPr="00AC61C1">
              <w:rPr>
                <w:b/>
                <w:bCs/>
                <w:sz w:val="24"/>
                <w:szCs w:val="24"/>
              </w:rPr>
              <w:t>Email: technology@gov.kn</w:t>
            </w:r>
          </w:p>
          <w:p w14:paraId="61741D57" w14:textId="456110D9" w:rsidR="00EA417A" w:rsidRPr="00AC61C1" w:rsidRDefault="00EA417A" w:rsidP="00B80607">
            <w:pPr>
              <w:rPr>
                <w:sz w:val="24"/>
                <w:szCs w:val="24"/>
              </w:rPr>
            </w:pPr>
          </w:p>
        </w:tc>
      </w:tr>
    </w:tbl>
    <w:p w14:paraId="30518EF8" w14:textId="77777777" w:rsidR="003A0D7F" w:rsidRPr="00AC61C1" w:rsidRDefault="003A0D7F">
      <w:pPr>
        <w:rPr>
          <w:sz w:val="24"/>
          <w:szCs w:val="24"/>
        </w:rPr>
      </w:pPr>
    </w:p>
    <w:p w14:paraId="43E68E52" w14:textId="77777777" w:rsidR="003A0D7F" w:rsidRPr="00AC61C1" w:rsidRDefault="003A0D7F">
      <w:pPr>
        <w:shd w:val="clear" w:color="auto" w:fill="FFFFFF"/>
        <w:rPr>
          <w:color w:val="222222"/>
          <w:sz w:val="24"/>
          <w:szCs w:val="24"/>
        </w:rPr>
      </w:pPr>
    </w:p>
    <w:sectPr w:rsidR="003A0D7F" w:rsidRPr="00AC61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5782A"/>
    <w:multiLevelType w:val="multilevel"/>
    <w:tmpl w:val="A28A2B3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4F0530"/>
    <w:multiLevelType w:val="multilevel"/>
    <w:tmpl w:val="62E8C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9F1945"/>
    <w:multiLevelType w:val="multilevel"/>
    <w:tmpl w:val="471C857C"/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3" w15:restartNumberingAfterBreak="0">
    <w:nsid w:val="6FE61205"/>
    <w:multiLevelType w:val="multilevel"/>
    <w:tmpl w:val="06F2A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292B26"/>
    <w:multiLevelType w:val="multilevel"/>
    <w:tmpl w:val="0A000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5198644">
    <w:abstractNumId w:val="4"/>
  </w:num>
  <w:num w:numId="2" w16cid:durableId="1748190444">
    <w:abstractNumId w:val="2"/>
  </w:num>
  <w:num w:numId="3" w16cid:durableId="616261062">
    <w:abstractNumId w:val="1"/>
  </w:num>
  <w:num w:numId="4" w16cid:durableId="1148016510">
    <w:abstractNumId w:val="0"/>
  </w:num>
  <w:num w:numId="5" w16cid:durableId="30004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7F"/>
    <w:rsid w:val="000C30A3"/>
    <w:rsid w:val="00171B38"/>
    <w:rsid w:val="001737E5"/>
    <w:rsid w:val="00232E61"/>
    <w:rsid w:val="002E315B"/>
    <w:rsid w:val="003634BD"/>
    <w:rsid w:val="003A0D7F"/>
    <w:rsid w:val="003B25E6"/>
    <w:rsid w:val="003B35E9"/>
    <w:rsid w:val="004F69DD"/>
    <w:rsid w:val="0052418A"/>
    <w:rsid w:val="005658F7"/>
    <w:rsid w:val="00622884"/>
    <w:rsid w:val="00780112"/>
    <w:rsid w:val="00805AC8"/>
    <w:rsid w:val="008172FC"/>
    <w:rsid w:val="0082433D"/>
    <w:rsid w:val="008409DC"/>
    <w:rsid w:val="008722DD"/>
    <w:rsid w:val="009545A0"/>
    <w:rsid w:val="009A1BFA"/>
    <w:rsid w:val="00A264C1"/>
    <w:rsid w:val="00AC61C1"/>
    <w:rsid w:val="00AE06B5"/>
    <w:rsid w:val="00B35425"/>
    <w:rsid w:val="00B80607"/>
    <w:rsid w:val="00BE3B6C"/>
    <w:rsid w:val="00C12A20"/>
    <w:rsid w:val="00CC07E7"/>
    <w:rsid w:val="00D52342"/>
    <w:rsid w:val="00E63A67"/>
    <w:rsid w:val="00E86BEA"/>
    <w:rsid w:val="00EA417A"/>
    <w:rsid w:val="00EB033C"/>
    <w:rsid w:val="00EF1027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65FD"/>
  <w15:docId w15:val="{6E49602F-0848-4AAB-B174-DC4731D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78011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3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Cheryleann Pemberton</dc:creator>
  <cp:lastModifiedBy>Shaundi</cp:lastModifiedBy>
  <cp:revision>2</cp:revision>
  <cp:lastPrinted>2022-02-14T19:57:00Z</cp:lastPrinted>
  <dcterms:created xsi:type="dcterms:W3CDTF">2025-07-29T14:01:00Z</dcterms:created>
  <dcterms:modified xsi:type="dcterms:W3CDTF">2025-07-29T14:01:00Z</dcterms:modified>
</cp:coreProperties>
</file>